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25C6" w14:textId="69823C69" w:rsidR="00B17059" w:rsidRPr="008E21A0" w:rsidRDefault="00C65A8E" w:rsidP="00B17059">
      <w:pPr>
        <w:shd w:val="clear" w:color="auto" w:fill="FBFBFB"/>
        <w:spacing w:after="0" w:line="408" w:lineRule="atLeast"/>
        <w:ind w:left="-142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ОТЧЕТ О ДЕЯТЕЛЬНОСТИ </w:t>
      </w:r>
      <w:r w:rsidR="00B17059"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ООО «</w:t>
      </w:r>
      <w:r w:rsidR="009C2456"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ДЖЕТТА-АУДИТ</w:t>
      </w:r>
      <w:r w:rsidR="00B17059"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»</w:t>
      </w:r>
      <w:r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ЗА 202</w:t>
      </w:r>
      <w:r w:rsidR="00900F9A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3</w:t>
      </w:r>
      <w:r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ГОД</w:t>
      </w:r>
    </w:p>
    <w:p w14:paraId="2AEF0F6C" w14:textId="77777777" w:rsidR="00B17059" w:rsidRPr="008E21A0" w:rsidRDefault="00B17059" w:rsidP="009C2456">
      <w:pPr>
        <w:shd w:val="clear" w:color="auto" w:fill="FBFBFB"/>
        <w:spacing w:before="60" w:after="60" w:line="408" w:lineRule="atLeast"/>
        <w:ind w:left="-142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1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14:paraId="0E503F86" w14:textId="74D26B9F" w:rsidR="00A51314" w:rsidRDefault="00B17059" w:rsidP="00900F9A">
      <w:pPr>
        <w:shd w:val="clear" w:color="auto" w:fill="FBFBFB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ООО «</w:t>
      </w:r>
      <w:r w:rsidR="009C2456"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Джетта-аудит</w:t>
      </w:r>
      <w:r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» сообщает следующую информацию (Отчет аудиторской организации о своей деятельности за 202</w:t>
      </w:r>
      <w:r w:rsidR="00900F9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3</w:t>
      </w:r>
      <w:r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год). </w:t>
      </w:r>
    </w:p>
    <w:p w14:paraId="302F6AB1" w14:textId="0A6C0A2F" w:rsidR="00B17059" w:rsidRDefault="00B17059" w:rsidP="00900F9A">
      <w:pPr>
        <w:shd w:val="clear" w:color="auto" w:fill="FBFBFB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Раскрытие данной информации осуществляется согласно «Рекомендациям аудиторским организациям по раскрытию информации на своем официальном Интернет-сайте», одобренным Советом по аудиторской деятельности 19 июня 2014 года.</w:t>
      </w:r>
    </w:p>
    <w:p w14:paraId="6DCF681E" w14:textId="77777777" w:rsidR="00900F9A" w:rsidRDefault="00900F9A" w:rsidP="00900F9A">
      <w:pPr>
        <w:shd w:val="clear" w:color="auto" w:fill="FBFBFB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9"/>
        <w:tblW w:w="9889" w:type="dxa"/>
        <w:tblInd w:w="-142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900F9A" w14:paraId="155B010D" w14:textId="77777777" w:rsidTr="00900F9A">
        <w:tc>
          <w:tcPr>
            <w:tcW w:w="3794" w:type="dxa"/>
          </w:tcPr>
          <w:p w14:paraId="4BD56E5C" w14:textId="54B149D6" w:rsidR="00900F9A" w:rsidRP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Раскрываемая информация</w:t>
            </w:r>
          </w:p>
        </w:tc>
        <w:tc>
          <w:tcPr>
            <w:tcW w:w="6095" w:type="dxa"/>
          </w:tcPr>
          <w:p w14:paraId="55F78FF8" w14:textId="64EDE85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Содержание раскрываемой информации</w:t>
            </w:r>
          </w:p>
        </w:tc>
      </w:tr>
      <w:tr w:rsidR="00900F9A" w14:paraId="4A1A11A4" w14:textId="77777777" w:rsidTr="00900F9A">
        <w:tc>
          <w:tcPr>
            <w:tcW w:w="3794" w:type="dxa"/>
          </w:tcPr>
          <w:p w14:paraId="5F440F09" w14:textId="1B83588C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Организационно-правовая форма</w:t>
            </w:r>
          </w:p>
        </w:tc>
        <w:tc>
          <w:tcPr>
            <w:tcW w:w="6095" w:type="dxa"/>
          </w:tcPr>
          <w:p w14:paraId="5101B8C4" w14:textId="5BE6DD65" w:rsid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 с ограниченной ответственностью</w:t>
            </w:r>
          </w:p>
        </w:tc>
      </w:tr>
      <w:tr w:rsidR="00900F9A" w14:paraId="5073AA70" w14:textId="77777777" w:rsidTr="00900F9A">
        <w:tc>
          <w:tcPr>
            <w:tcW w:w="3794" w:type="dxa"/>
          </w:tcPr>
          <w:p w14:paraId="6523A3A2" w14:textId="2F808E30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Распределение долей уставного капитала между собственниками</w:t>
            </w:r>
          </w:p>
        </w:tc>
        <w:tc>
          <w:tcPr>
            <w:tcW w:w="6095" w:type="dxa"/>
          </w:tcPr>
          <w:p w14:paraId="23495CA3" w14:textId="33B6E590" w:rsid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Учредителем ООО «Джетта-аудит» является физическое лицо-аудитор, доля владения  - 100%</w:t>
            </w:r>
          </w:p>
        </w:tc>
      </w:tr>
      <w:tr w:rsidR="00900F9A" w14:paraId="0D94A38F" w14:textId="77777777" w:rsidTr="00900F9A">
        <w:tc>
          <w:tcPr>
            <w:tcW w:w="3794" w:type="dxa"/>
          </w:tcPr>
          <w:p w14:paraId="005E60A2" w14:textId="13956C47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Членство в саморегулируемой организации</w:t>
            </w:r>
          </w:p>
        </w:tc>
        <w:tc>
          <w:tcPr>
            <w:tcW w:w="6095" w:type="dxa"/>
          </w:tcPr>
          <w:p w14:paraId="3FADE771" w14:textId="335438D9" w:rsid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ООО «Джетта-аудит» является членом Саморегулируемой организации аудиторов Ассоциации «Содружество» (СРО ААС), ОРНЗ </w:t>
            </w: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12006010484  </w:t>
            </w:r>
          </w:p>
        </w:tc>
      </w:tr>
      <w:tr w:rsidR="00900F9A" w14:paraId="215DFDDC" w14:textId="77777777" w:rsidTr="00900F9A">
        <w:tc>
          <w:tcPr>
            <w:tcW w:w="3794" w:type="dxa"/>
          </w:tcPr>
          <w:p w14:paraId="1A536E15" w14:textId="60FDAE7B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Участие в российской сети (группе) и международной сети аудиторских организаций по состоянию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на 31 декабря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6095" w:type="dxa"/>
            <w:vAlign w:val="center"/>
          </w:tcPr>
          <w:p w14:paraId="0DB2D9E6" w14:textId="6A879194" w:rsid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ООО «Джетта-аудит» не входит в состав российской сети (группы) и международной сети аудиторских организаций.</w:t>
            </w:r>
          </w:p>
        </w:tc>
      </w:tr>
      <w:tr w:rsidR="00900F9A" w14:paraId="73FC65E0" w14:textId="77777777" w:rsidTr="00900F9A">
        <w:tc>
          <w:tcPr>
            <w:tcW w:w="3794" w:type="dxa"/>
          </w:tcPr>
          <w:p w14:paraId="2DE0A854" w14:textId="59D2E030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Описание системы корпоративного управления аудиторской организации</w:t>
            </w:r>
          </w:p>
        </w:tc>
        <w:tc>
          <w:tcPr>
            <w:tcW w:w="6095" w:type="dxa"/>
          </w:tcPr>
          <w:p w14:paraId="0AC0A9B0" w14:textId="0D43A87D" w:rsid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Уставом высшим органом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ООО «Джетта-аудит» является Общее собрание участников. Общее собрание участников принимает свои решения голосованием.</w:t>
            </w:r>
          </w:p>
          <w:p w14:paraId="1EA67C54" w14:textId="386EB91F" w:rsid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Единоличным исполнительным органом является Генеральный директор, который подотчетен Общему собранию участников и избирается на 5 (пять) лет. Генеральный директор осуществляет текущее руководство деятельностью аудиторской организации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и в рамках такого руководства решает все вопросы деятельности, за исключением отнесенных Уставом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к компетенции Общего собрания.</w:t>
            </w:r>
          </w:p>
        </w:tc>
      </w:tr>
      <w:tr w:rsidR="00900F9A" w14:paraId="40DB844A" w14:textId="77777777" w:rsidTr="00900F9A">
        <w:tc>
          <w:tcPr>
            <w:tcW w:w="3794" w:type="dxa"/>
          </w:tcPr>
          <w:p w14:paraId="34DD2787" w14:textId="0B4FC8C9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      </w:r>
          </w:p>
        </w:tc>
        <w:tc>
          <w:tcPr>
            <w:tcW w:w="6095" w:type="dxa"/>
          </w:tcPr>
          <w:p w14:paraId="7F17A3AB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ООО «Джетта-аудит» утверждены Правила, устанавливающие систему контроля качества услуг (заданий) с целью обеспечения разумной уверенности в том, что аудиторская организация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Международными стандартами аудита, внутренними правилами (стандартами) аудиторской деятельности.</w:t>
            </w:r>
          </w:p>
          <w:p w14:paraId="48EEC9D6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Система внутреннего контроля качества ООО «Джетта-аудит» устанавливает принципы и процедуры в отношении следующих элементов:</w:t>
            </w:r>
          </w:p>
          <w:p w14:paraId="0BC1F42E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(a) ответственность руководства за качество в самой аудиторской организации;</w:t>
            </w:r>
          </w:p>
          <w:p w14:paraId="2AC14F98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(b) соответствующие этические требования;</w:t>
            </w:r>
          </w:p>
          <w:p w14:paraId="55174D9D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(c) принятие и продолжение отношений с клиентами, принятие и выполнение конкретных заданий;</w:t>
            </w:r>
          </w:p>
          <w:p w14:paraId="7A09603D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(d) кадровые ресурсы;</w:t>
            </w:r>
          </w:p>
          <w:p w14:paraId="54BE0D0E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(e) выполнение задания;</w:t>
            </w:r>
          </w:p>
          <w:p w14:paraId="1A07A688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(f) мониторинг.</w:t>
            </w:r>
          </w:p>
          <w:p w14:paraId="398530A1" w14:textId="3E40B1F5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Принципы независимости компании определяют требования в отношении независимости работников аудиторской организации; выявление и оценку угроз независимости, а также определяют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для устранения таких угроз или сведения 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 приемлемого уровня.</w:t>
            </w:r>
          </w:p>
          <w:p w14:paraId="45A7739E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Принятие на обслуживание нового клиента и продолжение сотрудничества определяется анализом и оценкой информации о деятельности клиента и оценкой возможностей, профессиональной компетентности, временных рамок и ресурсов </w:t>
            </w: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аудиторской организации для одобрения вопросов сотрудничества.</w:t>
            </w:r>
          </w:p>
          <w:p w14:paraId="440B5A27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Кадровая политика компании направлена на обеспечение компании кадровым составом, владеющим необходимыми знаниями, опытом, соблюдающим этические принципы, способным выполнять задания в соответствии с Международными стандартами аудита и требованиями нормативных правовых актов Российской Федерации. Развитие навыков и профессиональной компетентности работников осуществляется посредством:</w:t>
            </w:r>
          </w:p>
          <w:p w14:paraId="028E5746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 профессионального образования;</w:t>
            </w:r>
          </w:p>
          <w:p w14:paraId="29B6C863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 постоянного профессионального обучения, в том числе проведением семинаров и тренингов;</w:t>
            </w:r>
          </w:p>
          <w:p w14:paraId="64323B08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в) приобретения опыта в процессе работы;</w:t>
            </w:r>
          </w:p>
          <w:p w14:paraId="760F942B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г) обучения менее опытных специалистов более опытными, в том числе внутри аудиторской группы.</w:t>
            </w:r>
          </w:p>
          <w:p w14:paraId="4EB435E6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Контроль качества выполнения заданий по аудиту определяет:</w:t>
            </w:r>
          </w:p>
          <w:p w14:paraId="72849131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 надзор за выполнением задания осуществляется руководителем аудиторской проверки и включает:</w:t>
            </w:r>
          </w:p>
          <w:p w14:paraId="62C3006E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наблюдение за ходом выполнения задания по аудиту;</w:t>
            </w:r>
          </w:p>
          <w:p w14:paraId="6DF47112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оценку навыков и профессиональной компетентности каждого участника аудиторской группы, наличия у него времени, достаточного для выполнения задания по аудиту, понимания данных ему инструкций, а также соответствия его работы запланированному подходу;</w:t>
            </w:r>
          </w:p>
          <w:p w14:paraId="55A2BC12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обсуждение значимых вопросов, возникающих в ходе выполнения задания по аудиту, оценку их значимости и, в случае необходимости, соответствующее изменение запланированного подхода;</w:t>
            </w:r>
          </w:p>
          <w:p w14:paraId="5F15D42E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 контроль качества выполнения задания проводится одним из ведущих специалистов организации для оценки значимых суждений и выводов аудиторской группы, сформированные по результатам аудита, оценки качества рабочих документов и полноты аудиторских доказательств;</w:t>
            </w:r>
          </w:p>
          <w:p w14:paraId="6379DA27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3) мониторинг завершенных заданий по аудиту проводится ежегодно комиссией по контролю качества, утверждаемой генеральным директором, и осуществляется с целью достижения разумной уверенности в том, что система контроля качества функционирует в компании эффективно.</w:t>
            </w:r>
          </w:p>
          <w:p w14:paraId="23424847" w14:textId="54B2E428" w:rsid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Руководство ООО «Джетта-аудит» несет ответственность за разработку, внедрение, мониторинг и обеспечение соблюдения на постоянной основе правил и процедур обеспечения качества предоставляемых аудиторских услуг, сопутствующих аудиту и прочих связанных с аудиторской деятельностью услуг, основанных на принципах независимости и профессиональной этики аудиторов.</w:t>
            </w:r>
          </w:p>
        </w:tc>
      </w:tr>
      <w:tr w:rsidR="00900F9A" w14:paraId="2E390F6D" w14:textId="77777777" w:rsidTr="00900F9A">
        <w:tc>
          <w:tcPr>
            <w:tcW w:w="3794" w:type="dxa"/>
          </w:tcPr>
          <w:p w14:paraId="5F83016A" w14:textId="5970635B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</w:p>
        </w:tc>
        <w:tc>
          <w:tcPr>
            <w:tcW w:w="6095" w:type="dxa"/>
          </w:tcPr>
          <w:p w14:paraId="3FDA2137" w14:textId="47A089B4" w:rsid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900F9A" w14:paraId="692E251A" w14:textId="77777777" w:rsidTr="00900F9A">
        <w:tc>
          <w:tcPr>
            <w:tcW w:w="3794" w:type="dxa"/>
          </w:tcPr>
          <w:p w14:paraId="5E119745" w14:textId="2C660C81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2023 году был проведен обязательный аудит</w:t>
            </w:r>
          </w:p>
        </w:tc>
        <w:tc>
          <w:tcPr>
            <w:tcW w:w="6095" w:type="dxa"/>
          </w:tcPr>
          <w:p w14:paraId="63E527A1" w14:textId="40F435E1" w:rsid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ООО «Джетта-аудит» в 2023 году не проводился обязательный аудит бухгалтерской (финансовой) отчетности за 2022 год организации, предусмотренной частью 3 статьи 5 Федерального закона «Об аудиторской деятельности».</w:t>
            </w:r>
          </w:p>
        </w:tc>
      </w:tr>
      <w:tr w:rsidR="00900F9A" w14:paraId="1B94A5A3" w14:textId="77777777" w:rsidTr="00900F9A">
        <w:tc>
          <w:tcPr>
            <w:tcW w:w="3794" w:type="dxa"/>
          </w:tcPr>
          <w:p w14:paraId="2A523994" w14:textId="269F2ACE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Заявление исполнительного органа аудиторской организации о мерах, принимаемых аудиторской организацией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для обеспечения своей независимости, включая подтверждение факта проведения внутренней проверки соблюдения независимости</w:t>
            </w:r>
          </w:p>
        </w:tc>
        <w:tc>
          <w:tcPr>
            <w:tcW w:w="6095" w:type="dxa"/>
          </w:tcPr>
          <w:p w14:paraId="0486FF3E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Генеральный директор ООО «Джетта-аудит» подтверждает, что меры, принимаемые аудиторской организацией для обеспечения своей независимости на применении Кодекса профессиональной </w:t>
            </w: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этики аудиторов и Правил независимости аудиторов и аудиторских организаций, обеспечивают:</w:t>
            </w:r>
          </w:p>
          <w:p w14:paraId="49FAB168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 личную независимость сотрудников;</w:t>
            </w:r>
          </w:p>
          <w:p w14:paraId="3174D25A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 обучение сотрудников по вопросам независимости и подтверждение независимости;</w:t>
            </w:r>
          </w:p>
          <w:p w14:paraId="69B68BED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в) выявление угроз нарушения независимости, меры, предпринятые или предполагаемые аудиторской организацией для снижения и/или профилактики риска дальнейших нарушений.</w:t>
            </w:r>
          </w:p>
          <w:p w14:paraId="2F77A228" w14:textId="1B22FD02" w:rsid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Внутренние проверки соблюдения условий независимости аудиторов и аудиторской организации, документирование результатов тестирования проводится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обзорной проверки качества, мониторинга завершенных аудиторских заданий.</w:t>
            </w:r>
          </w:p>
        </w:tc>
      </w:tr>
      <w:tr w:rsidR="00900F9A" w14:paraId="530EACFC" w14:textId="77777777" w:rsidTr="00900F9A">
        <w:tc>
          <w:tcPr>
            <w:tcW w:w="3794" w:type="dxa"/>
          </w:tcPr>
          <w:p w14:paraId="30A30E2C" w14:textId="1F83E90A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</w:t>
            </w:r>
          </w:p>
        </w:tc>
        <w:tc>
          <w:tcPr>
            <w:tcW w:w="6095" w:type="dxa"/>
          </w:tcPr>
          <w:p w14:paraId="7A636B0C" w14:textId="2DF32290" w:rsid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 исполнение требований части 9 статьи 11 Федерального закона «Об аудиторской деятельности» все аттестованные аудиторы - работники ООО «Джетта-аудит» - проходят обучение по программам повышения квалификации, утверждаемым саморегулируемой организацией аудиторов, членами которой они являются, ежегодно в объеме не менее 40 часов.</w:t>
            </w:r>
          </w:p>
        </w:tc>
      </w:tr>
      <w:tr w:rsidR="00900F9A" w14:paraId="2E65DD33" w14:textId="77777777" w:rsidTr="00900F9A">
        <w:tc>
          <w:tcPr>
            <w:tcW w:w="3794" w:type="dxa"/>
          </w:tcPr>
          <w:p w14:paraId="01EF2726" w14:textId="77777777" w:rsidR="00900F9A" w:rsidRP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Сведения о принятой в аудиторской организации системе вознаграждения руководителей аудиторских групп</w:t>
            </w:r>
          </w:p>
          <w:p w14:paraId="750F22AD" w14:textId="4EBD8AEC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(в том числе основные факторы, оказывающие влияние на размер вознаграждения)</w:t>
            </w:r>
          </w:p>
        </w:tc>
        <w:tc>
          <w:tcPr>
            <w:tcW w:w="6095" w:type="dxa"/>
          </w:tcPr>
          <w:p w14:paraId="574DE1E1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Руководство ООО «Джетта-аудит» поощряет высококачественную работу сотрудников, проводит оценку результатов индивидуальной работы и уровня профессиональной компетентности работников, исходя из качества выполнения работы.</w:t>
            </w:r>
          </w:p>
          <w:p w14:paraId="61DF49EE" w14:textId="7777777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этом учитываются положительные отзывы клиентов, результаты контроля качества отчетов аудитора, качества рабочих документов и полноты аудиторских доказательств.</w:t>
            </w:r>
          </w:p>
          <w:p w14:paraId="60B22C99" w14:textId="4CA885B0" w:rsidR="00900F9A" w:rsidRDefault="00BA2A26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A2A2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Вознаграждение руководства и персонала производится в соответствии с утвержденными штатными расписаниями, Положением об оплате труда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условиями трудовых договоров.</w:t>
            </w:r>
            <w:r w:rsidRPr="00BA2A2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 Оплата труда аудиторов устанавливается с учетом опыта и квалификации, текущей рабочей нагрузки. В целях обеспечения достаточного времени для качественного проведения аудита рабочая нагрузка распределяется равномерно. Дополнительное премирование может быть установлено Генеральным директором с учетом выполнения особо сложных заданий.</w:t>
            </w:r>
          </w:p>
        </w:tc>
      </w:tr>
      <w:tr w:rsidR="00900F9A" w14:paraId="4F663276" w14:textId="77777777" w:rsidTr="00900F9A">
        <w:tc>
          <w:tcPr>
            <w:tcW w:w="3794" w:type="dxa"/>
          </w:tcPr>
          <w:p w14:paraId="14E3AB6C" w14:textId="7127C4F9" w:rsid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00F9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Описание принимаемых аудиторской организацией мер по обеспечению ротации старшего персонала в составе аудиторской группы</w:t>
            </w:r>
          </w:p>
        </w:tc>
        <w:tc>
          <w:tcPr>
            <w:tcW w:w="6095" w:type="dxa"/>
          </w:tcPr>
          <w:p w14:paraId="385C39FD" w14:textId="377C91B1" w:rsidR="00290D2B" w:rsidRDefault="00290D2B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</w:pPr>
            <w:r w:rsidRPr="00290D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ООО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290D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ивается</w:t>
            </w:r>
            <w:r w:rsidRPr="00290D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ротация старшего персонала в составе аудиторских групп. Назначение руководителей всех аудиторских заданий проводится генеральным директором с учетом имеющихся данных о длительности  их личного участия в проверках.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r w:rsidRPr="00290D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онтроль данного условия является также ответственностью самих руководителей аудиторских заданий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при проведении процедур, предшествующих планированию аудиторской проверки</w:t>
            </w:r>
            <w:r w:rsidRPr="00290D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7D34030E" w14:textId="48F3C296" w:rsidR="00900F9A" w:rsidRPr="00BA2A26" w:rsidRDefault="00900F9A" w:rsidP="00290D2B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</w:pPr>
          </w:p>
        </w:tc>
      </w:tr>
      <w:tr w:rsidR="00900F9A" w14:paraId="72FB17CF" w14:textId="77777777" w:rsidTr="00900F9A">
        <w:tc>
          <w:tcPr>
            <w:tcW w:w="3794" w:type="dxa"/>
          </w:tcPr>
          <w:p w14:paraId="5E3AC17A" w14:textId="29CB7541" w:rsidR="00900F9A" w:rsidRP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Сведения о выручке аудиторской организации за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год, в том числе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о суммах, полученных от:</w:t>
            </w:r>
          </w:p>
        </w:tc>
        <w:tc>
          <w:tcPr>
            <w:tcW w:w="6095" w:type="dxa"/>
          </w:tcPr>
          <w:p w14:paraId="0F1D52B8" w14:textId="4E9E12DA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11128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900F9A" w14:paraId="4F3FB138" w14:textId="77777777" w:rsidTr="00900F9A">
        <w:tc>
          <w:tcPr>
            <w:tcW w:w="3794" w:type="dxa"/>
          </w:tcPr>
          <w:p w14:paraId="25CD5E88" w14:textId="34D12D83" w:rsidR="00900F9A" w:rsidRP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Проведения обязательного аудита бухгалтерской (финансовой) отчетности, в том числе консолидированной, организаций, предусмотренных частью 3 статьи 5 Федерального закона «Об аудиторской деятельности»:</w:t>
            </w:r>
          </w:p>
        </w:tc>
        <w:tc>
          <w:tcPr>
            <w:tcW w:w="6095" w:type="dxa"/>
          </w:tcPr>
          <w:p w14:paraId="52B04479" w14:textId="323A9ED7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hAnsi="Times New Roman" w:cs="Times New Roman"/>
                <w:sz w:val="20"/>
                <w:szCs w:val="20"/>
              </w:rPr>
              <w:t>0 тыс. руб.</w:t>
            </w:r>
          </w:p>
        </w:tc>
      </w:tr>
      <w:tr w:rsidR="00900F9A" w14:paraId="5790FE70" w14:textId="77777777" w:rsidTr="00900F9A">
        <w:tc>
          <w:tcPr>
            <w:tcW w:w="3794" w:type="dxa"/>
          </w:tcPr>
          <w:p w14:paraId="597E9453" w14:textId="51706D45" w:rsidR="00900F9A" w:rsidRPr="00900F9A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Проведения обязательного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/ инициативного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аудита бухгалтерской (финансовой) отчетности, в том числе консолидированной, прочих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организаций:</w:t>
            </w:r>
          </w:p>
        </w:tc>
        <w:tc>
          <w:tcPr>
            <w:tcW w:w="6095" w:type="dxa"/>
          </w:tcPr>
          <w:p w14:paraId="680D0BF7" w14:textId="2DB1AB61" w:rsidR="00900F9A" w:rsidRPr="00900F9A" w:rsidRDefault="00900F9A" w:rsidP="00900F9A">
            <w:pPr>
              <w:ind w:left="35"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5579</w:t>
            </w:r>
            <w:r w:rsidRPr="008E21A0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2167 тыс. руб.</w:t>
            </w:r>
          </w:p>
        </w:tc>
      </w:tr>
      <w:tr w:rsidR="00900F9A" w14:paraId="20C97B58" w14:textId="77777777" w:rsidTr="00900F9A">
        <w:tc>
          <w:tcPr>
            <w:tcW w:w="3794" w:type="dxa"/>
            <w:vAlign w:val="center"/>
          </w:tcPr>
          <w:p w14:paraId="0F12787D" w14:textId="69A2A9E5" w:rsidR="00900F9A" w:rsidRPr="008E21A0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 аудируемым лицам</w:t>
            </w:r>
          </w:p>
        </w:tc>
        <w:tc>
          <w:tcPr>
            <w:tcW w:w="6095" w:type="dxa"/>
          </w:tcPr>
          <w:p w14:paraId="52A50BFB" w14:textId="70FF7111" w:rsidR="00900F9A" w:rsidRDefault="00900F9A" w:rsidP="00900F9A">
            <w:pPr>
              <w:ind w:left="35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1A0">
              <w:rPr>
                <w:rFonts w:ascii="Times New Roman" w:hAnsi="Times New Roman" w:cs="Times New Roman"/>
                <w:sz w:val="20"/>
                <w:szCs w:val="20"/>
              </w:rPr>
              <w:t>0 тыс. руб.</w:t>
            </w:r>
          </w:p>
        </w:tc>
      </w:tr>
      <w:tr w:rsidR="00900F9A" w14:paraId="576D781D" w14:textId="77777777" w:rsidTr="00900F9A">
        <w:tc>
          <w:tcPr>
            <w:tcW w:w="3794" w:type="dxa"/>
          </w:tcPr>
          <w:p w14:paraId="6C8DACAB" w14:textId="4ABED436" w:rsidR="00900F9A" w:rsidRPr="008E21A0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 прочим организациям</w:t>
            </w:r>
          </w:p>
        </w:tc>
        <w:tc>
          <w:tcPr>
            <w:tcW w:w="6095" w:type="dxa"/>
          </w:tcPr>
          <w:p w14:paraId="122603D3" w14:textId="0A65964F" w:rsidR="00900F9A" w:rsidRDefault="00900F9A" w:rsidP="00900F9A">
            <w:pPr>
              <w:ind w:left="35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3382</w:t>
            </w:r>
            <w:r w:rsidRPr="008E21A0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900F9A" w14:paraId="4B43B9CC" w14:textId="77777777" w:rsidTr="00900F9A">
        <w:tc>
          <w:tcPr>
            <w:tcW w:w="3794" w:type="dxa"/>
          </w:tcPr>
          <w:p w14:paraId="1DA5CECC" w14:textId="0EBD8DCE" w:rsidR="00900F9A" w:rsidRPr="008E21A0" w:rsidRDefault="00900F9A" w:rsidP="00900F9A">
            <w:pPr>
              <w:ind w:right="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80E0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  <w:bdr w:val="none" w:sz="0" w:space="0" w:color="auto" w:frame="1"/>
                <w:lang w:eastAsia="ru-RU"/>
              </w:rPr>
              <w:t>Предоставления сопутствующих аудиту услуг:</w:t>
            </w:r>
          </w:p>
        </w:tc>
        <w:tc>
          <w:tcPr>
            <w:tcW w:w="6095" w:type="dxa"/>
          </w:tcPr>
          <w:p w14:paraId="7CFB2EEA" w14:textId="1C7A8D53" w:rsidR="00900F9A" w:rsidRDefault="00900F9A" w:rsidP="00900F9A">
            <w:pPr>
              <w:ind w:left="35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</w:tbl>
    <w:p w14:paraId="60B23FFF" w14:textId="77777777" w:rsidR="00900F9A" w:rsidRPr="008E21A0" w:rsidRDefault="00900F9A" w:rsidP="00900F9A">
      <w:pPr>
        <w:shd w:val="clear" w:color="auto" w:fill="FBFBFB"/>
        <w:spacing w:after="0" w:line="240" w:lineRule="auto"/>
        <w:ind w:left="-142" w:right="-142" w:firstLine="709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14:paraId="261CD494" w14:textId="77777777" w:rsidR="009C2456" w:rsidRPr="008E21A0" w:rsidRDefault="009C2456" w:rsidP="009C2456">
      <w:pPr>
        <w:shd w:val="clear" w:color="auto" w:fill="FBFBFB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11C127" w14:textId="77777777" w:rsidR="002E5206" w:rsidRPr="00B17059" w:rsidRDefault="002E5206">
      <w:pPr>
        <w:rPr>
          <w:rFonts w:ascii="Times New Roman" w:hAnsi="Times New Roman" w:cs="Times New Roman"/>
          <w:sz w:val="20"/>
          <w:szCs w:val="20"/>
        </w:rPr>
      </w:pPr>
    </w:p>
    <w:sectPr w:rsidR="002E5206" w:rsidRPr="00B17059" w:rsidSect="008E21A0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4790" w14:textId="77777777" w:rsidR="005E6F64" w:rsidRDefault="005E6F64" w:rsidP="008E21A0">
      <w:pPr>
        <w:spacing w:after="0" w:line="240" w:lineRule="auto"/>
      </w:pPr>
      <w:r>
        <w:separator/>
      </w:r>
    </w:p>
  </w:endnote>
  <w:endnote w:type="continuationSeparator" w:id="0">
    <w:p w14:paraId="4E509B26" w14:textId="77777777" w:rsidR="005E6F64" w:rsidRDefault="005E6F64" w:rsidP="008E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A3EB" w14:textId="77777777" w:rsidR="005E6F64" w:rsidRDefault="005E6F64" w:rsidP="008E21A0">
      <w:pPr>
        <w:spacing w:after="0" w:line="240" w:lineRule="auto"/>
      </w:pPr>
      <w:r>
        <w:separator/>
      </w:r>
    </w:p>
  </w:footnote>
  <w:footnote w:type="continuationSeparator" w:id="0">
    <w:p w14:paraId="595D96DD" w14:textId="77777777" w:rsidR="005E6F64" w:rsidRDefault="005E6F64" w:rsidP="008E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43B4" w14:textId="77777777" w:rsidR="008E21A0" w:rsidRDefault="008E21A0" w:rsidP="008E21A0">
    <w:pPr>
      <w:pStyle w:val="a3"/>
      <w:jc w:val="right"/>
    </w:pPr>
    <w:r>
      <w:rPr>
        <w:noProof/>
      </w:rPr>
      <w:drawing>
        <wp:inline distT="0" distB="0" distL="0" distR="0" wp14:anchorId="570090ED" wp14:editId="4BC4C0BE">
          <wp:extent cx="771525" cy="704850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10" cy="703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59"/>
    <w:rsid w:val="000A5E7E"/>
    <w:rsid w:val="00140162"/>
    <w:rsid w:val="001A2D3B"/>
    <w:rsid w:val="00290D2B"/>
    <w:rsid w:val="002E5206"/>
    <w:rsid w:val="005E6F64"/>
    <w:rsid w:val="006A4D5B"/>
    <w:rsid w:val="00842790"/>
    <w:rsid w:val="008E21A0"/>
    <w:rsid w:val="00900F9A"/>
    <w:rsid w:val="009C2456"/>
    <w:rsid w:val="00A51314"/>
    <w:rsid w:val="00A80E0F"/>
    <w:rsid w:val="00AD78A6"/>
    <w:rsid w:val="00B17059"/>
    <w:rsid w:val="00B204B6"/>
    <w:rsid w:val="00BA2A26"/>
    <w:rsid w:val="00C65A8E"/>
    <w:rsid w:val="00ED7D83"/>
    <w:rsid w:val="00F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20DF"/>
  <w15:docId w15:val="{A10D06E4-FA4B-4661-99BD-15EA3D10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1A0"/>
  </w:style>
  <w:style w:type="paragraph" w:styleId="a5">
    <w:name w:val="footer"/>
    <w:basedOn w:val="a"/>
    <w:link w:val="a6"/>
    <w:uiPriority w:val="99"/>
    <w:unhideWhenUsed/>
    <w:rsid w:val="008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1A0"/>
  </w:style>
  <w:style w:type="paragraph" w:styleId="a7">
    <w:name w:val="Balloon Text"/>
    <w:basedOn w:val="a"/>
    <w:link w:val="a8"/>
    <w:uiPriority w:val="99"/>
    <w:semiHidden/>
    <w:unhideWhenUsed/>
    <w:rsid w:val="008E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1A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0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Евгения</cp:lastModifiedBy>
  <cp:revision>9</cp:revision>
  <dcterms:created xsi:type="dcterms:W3CDTF">2021-11-02T14:28:00Z</dcterms:created>
  <dcterms:modified xsi:type="dcterms:W3CDTF">2024-08-29T15:22:00Z</dcterms:modified>
</cp:coreProperties>
</file>